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BAD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85B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user\Pictures\2020-07-28 анкета\анкет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28 анкета\анкета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AD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85BAD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85BAD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85BAD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10E92">
        <w:rPr>
          <w:rFonts w:ascii="Times New Roman" w:hAnsi="Times New Roman" w:cs="Times New Roman"/>
          <w:sz w:val="24"/>
          <w:szCs w:val="24"/>
        </w:rPr>
        <w:lastRenderedPageBreak/>
        <w:t xml:space="preserve">пропускная способность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i/>
          <w:sz w:val="24"/>
          <w:szCs w:val="24"/>
        </w:rPr>
        <w:t>65</w:t>
      </w:r>
      <w:r w:rsidRPr="001F6E0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10E92">
        <w:rPr>
          <w:rFonts w:ascii="Times New Roman" w:hAnsi="Times New Roman" w:cs="Times New Roman"/>
          <w:sz w:val="24"/>
          <w:szCs w:val="24"/>
        </w:rPr>
        <w:tab/>
      </w:r>
      <w:r w:rsidRPr="00810E92">
        <w:rPr>
          <w:rFonts w:ascii="Times New Roman" w:hAnsi="Times New Roman" w:cs="Times New Roman"/>
          <w:sz w:val="24"/>
          <w:szCs w:val="24"/>
        </w:rPr>
        <w:tab/>
      </w:r>
    </w:p>
    <w:p w:rsidR="00C85BAD" w:rsidRPr="001F6E07" w:rsidRDefault="00C85BAD" w:rsidP="00C85BAD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2.7. Участие в исполнении ИПР инвалида, ребенка-инвалида (да, нет)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F6E07">
        <w:rPr>
          <w:rFonts w:ascii="Times New Roman" w:hAnsi="Times New Roman" w:cs="Times New Roman"/>
          <w:b/>
          <w:i/>
          <w:sz w:val="24"/>
          <w:szCs w:val="24"/>
        </w:rPr>
        <w:t>нет.</w:t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85BAD" w:rsidRPr="00810E92" w:rsidRDefault="00C85BAD" w:rsidP="00C85BAD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E92">
        <w:rPr>
          <w:rFonts w:ascii="Times New Roman" w:hAnsi="Times New Roman" w:cs="Times New Roman"/>
          <w:b/>
          <w:sz w:val="24"/>
          <w:szCs w:val="24"/>
        </w:rPr>
        <w:t xml:space="preserve">3. Состояние доступности объекта </w:t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85BAD" w:rsidRPr="00C210E9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3.1. Путь следования к о</w:t>
      </w:r>
      <w:r>
        <w:rPr>
          <w:rFonts w:ascii="Times New Roman" w:hAnsi="Times New Roman" w:cs="Times New Roman"/>
          <w:sz w:val="24"/>
          <w:szCs w:val="24"/>
        </w:rPr>
        <w:t xml:space="preserve">бъекту пассажирским транспортом </w:t>
      </w:r>
      <w:r w:rsidRPr="00810E92">
        <w:rPr>
          <w:rFonts w:ascii="Times New Roman" w:hAnsi="Times New Roman" w:cs="Times New Roman"/>
          <w:sz w:val="24"/>
          <w:szCs w:val="24"/>
        </w:rPr>
        <w:t>(описать маршрут движения с и</w:t>
      </w:r>
      <w:r w:rsidRPr="00810E92">
        <w:rPr>
          <w:rFonts w:ascii="Times New Roman" w:hAnsi="Times New Roman" w:cs="Times New Roman"/>
          <w:sz w:val="24"/>
          <w:szCs w:val="24"/>
        </w:rPr>
        <w:t>с</w:t>
      </w:r>
      <w:r w:rsidRPr="00810E92">
        <w:rPr>
          <w:rFonts w:ascii="Times New Roman" w:hAnsi="Times New Roman" w:cs="Times New Roman"/>
          <w:sz w:val="24"/>
          <w:szCs w:val="24"/>
        </w:rPr>
        <w:t>пользованием пассажирского транспорта)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i/>
          <w:sz w:val="24"/>
          <w:szCs w:val="24"/>
        </w:rPr>
        <w:t>маршрут авт</w:t>
      </w:r>
      <w:r>
        <w:rPr>
          <w:rFonts w:ascii="Times New Roman" w:hAnsi="Times New Roman" w:cs="Times New Roman"/>
          <w:b/>
          <w:i/>
          <w:sz w:val="24"/>
          <w:szCs w:val="24"/>
        </w:rPr>
        <w:t>о</w:t>
      </w:r>
      <w:r>
        <w:rPr>
          <w:rFonts w:ascii="Times New Roman" w:hAnsi="Times New Roman" w:cs="Times New Roman"/>
          <w:b/>
          <w:i/>
          <w:sz w:val="24"/>
          <w:szCs w:val="24"/>
        </w:rPr>
        <w:t>бусов № 8</w:t>
      </w:r>
      <w:r w:rsidRPr="00565262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68</w:t>
      </w:r>
      <w:r w:rsidRPr="0056526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85BAD" w:rsidRPr="00EF655B" w:rsidRDefault="00C85BAD" w:rsidP="00C85BAD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наличие    адаптированного    пассажирского    транспорта     к    объекту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F655B">
        <w:rPr>
          <w:rFonts w:ascii="Times New Roman" w:hAnsi="Times New Roman" w:cs="Times New Roman"/>
          <w:b/>
          <w:i/>
          <w:sz w:val="24"/>
          <w:szCs w:val="24"/>
        </w:rPr>
        <w:t>нет.</w:t>
      </w:r>
      <w:r w:rsidRPr="00810E92">
        <w:rPr>
          <w:rFonts w:ascii="Times New Roman" w:hAnsi="Times New Roman" w:cs="Times New Roman"/>
          <w:sz w:val="24"/>
          <w:szCs w:val="24"/>
        </w:rPr>
        <w:tab/>
      </w:r>
      <w:r w:rsidRPr="00810E92">
        <w:rPr>
          <w:rFonts w:ascii="Times New Roman" w:hAnsi="Times New Roman" w:cs="Times New Roman"/>
          <w:sz w:val="24"/>
          <w:szCs w:val="24"/>
        </w:rPr>
        <w:tab/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3.2. Путь к объекту от ближайшей остановки пассажирского транспорта:</w:t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 xml:space="preserve">3.2.1. расстояние до объекта от остановки транспорта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F655B">
        <w:rPr>
          <w:rFonts w:ascii="Times New Roman" w:hAnsi="Times New Roman" w:cs="Times New Roman"/>
          <w:b/>
          <w:i/>
          <w:sz w:val="24"/>
          <w:szCs w:val="24"/>
        </w:rPr>
        <w:t>00м.</w:t>
      </w:r>
    </w:p>
    <w:p w:rsidR="00C85BAD" w:rsidRPr="00EF655B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 xml:space="preserve">3.2.2. время движения (пешком)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i/>
          <w:sz w:val="24"/>
          <w:szCs w:val="24"/>
        </w:rPr>
        <w:t>2 мин</w:t>
      </w:r>
      <w:r w:rsidRPr="00EF655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3.2.3. наличие выделенного от проезжей части пешеходного пути (</w:t>
      </w:r>
      <w:r w:rsidRPr="00810E92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  <w:r w:rsidRPr="00810E92">
        <w:rPr>
          <w:rFonts w:ascii="Times New Roman" w:hAnsi="Times New Roman" w:cs="Times New Roman"/>
          <w:sz w:val="24"/>
          <w:szCs w:val="24"/>
        </w:rPr>
        <w:t>, нет)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5BAD" w:rsidRPr="001E5506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r w:rsidRPr="00810E92">
        <w:rPr>
          <w:rFonts w:ascii="Times New Roman" w:hAnsi="Times New Roman" w:cs="Times New Roman"/>
          <w:sz w:val="24"/>
          <w:szCs w:val="24"/>
        </w:rPr>
        <w:t>Перекрестки: нерегулируемые</w:t>
      </w:r>
      <w:r w:rsidRPr="00EF655B">
        <w:rPr>
          <w:rFonts w:ascii="Times New Roman" w:hAnsi="Times New Roman" w:cs="Times New Roman"/>
          <w:sz w:val="24"/>
          <w:szCs w:val="24"/>
        </w:rPr>
        <w:t>;</w:t>
      </w:r>
      <w:r w:rsidRPr="00810E92">
        <w:rPr>
          <w:rFonts w:ascii="Times New Roman" w:hAnsi="Times New Roman" w:cs="Times New Roman"/>
          <w:sz w:val="24"/>
          <w:szCs w:val="24"/>
        </w:rPr>
        <w:t xml:space="preserve"> регулируемые, со</w:t>
      </w:r>
      <w:r>
        <w:rPr>
          <w:rFonts w:ascii="Times New Roman" w:hAnsi="Times New Roman" w:cs="Times New Roman"/>
          <w:sz w:val="24"/>
          <w:szCs w:val="24"/>
        </w:rPr>
        <w:t xml:space="preserve">   звуковой </w:t>
      </w:r>
      <w:r w:rsidRPr="00810E92">
        <w:rPr>
          <w:rFonts w:ascii="Times New Roman" w:hAnsi="Times New Roman" w:cs="Times New Roman"/>
          <w:sz w:val="24"/>
          <w:szCs w:val="24"/>
        </w:rPr>
        <w:t xml:space="preserve">сигнализацией, таймером;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да</w:t>
      </w:r>
      <w:r w:rsidRPr="00EF655B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C85BAD" w:rsidRPr="001E5506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r w:rsidRPr="00810E92">
        <w:rPr>
          <w:rFonts w:ascii="Times New Roman" w:hAnsi="Times New Roman" w:cs="Times New Roman"/>
          <w:sz w:val="24"/>
          <w:szCs w:val="24"/>
        </w:rPr>
        <w:t>Информация   на   пути   следования   к   объекту: акустическая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10E92">
        <w:rPr>
          <w:rFonts w:ascii="Times New Roman" w:hAnsi="Times New Roman" w:cs="Times New Roman"/>
          <w:sz w:val="24"/>
          <w:szCs w:val="24"/>
        </w:rPr>
        <w:t xml:space="preserve">тактильная, визуальная; </w:t>
      </w:r>
      <w:r w:rsidRPr="00EF655B">
        <w:rPr>
          <w:rFonts w:ascii="Times New Roman" w:hAnsi="Times New Roman" w:cs="Times New Roman"/>
          <w:b/>
          <w:i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C85BAD" w:rsidRDefault="00C85BAD" w:rsidP="00C85BAD">
      <w:pPr>
        <w:jc w:val="both"/>
        <w:rPr>
          <w:b/>
          <w:i/>
        </w:rPr>
      </w:pPr>
      <w:r w:rsidRPr="00810E92">
        <w:t xml:space="preserve">3.2.6. Перепады высоты на пути: есть, </w:t>
      </w:r>
      <w:r w:rsidRPr="00EF655B">
        <w:t xml:space="preserve">нет </w:t>
      </w:r>
      <w:r w:rsidRPr="00810E92">
        <w:t>(описать бордюрный камень)</w:t>
      </w:r>
      <w:r>
        <w:t xml:space="preserve"> – </w:t>
      </w:r>
      <w:r>
        <w:rPr>
          <w:b/>
          <w:i/>
        </w:rPr>
        <w:t>ступенька</w:t>
      </w:r>
      <w:r w:rsidRPr="00EF655B">
        <w:rPr>
          <w:b/>
          <w:i/>
        </w:rPr>
        <w:t>.</w:t>
      </w:r>
    </w:p>
    <w:p w:rsidR="00C85BAD" w:rsidRPr="00EF655B" w:rsidRDefault="00C85BAD" w:rsidP="00C85BAD">
      <w:pPr>
        <w:jc w:val="both"/>
        <w:rPr>
          <w:b/>
          <w:i/>
        </w:rPr>
      </w:pPr>
      <w:r w:rsidRPr="00810E92">
        <w:t xml:space="preserve"> Их обустройство для инвалидов на коляске: да, нет</w:t>
      </w:r>
      <w:r>
        <w:t xml:space="preserve"> – </w:t>
      </w:r>
      <w:r w:rsidRPr="00EF655B">
        <w:rPr>
          <w:b/>
          <w:i/>
          <w:u w:val="single"/>
        </w:rPr>
        <w:t>нет.</w:t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85BAD" w:rsidRPr="00810E92" w:rsidRDefault="00C85BAD" w:rsidP="00C85BA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b/>
          <w:sz w:val="24"/>
          <w:szCs w:val="24"/>
        </w:rPr>
        <w:t>3.3. Вариант организации доступности ОСИ</w:t>
      </w:r>
    </w:p>
    <w:p w:rsidR="00C85BAD" w:rsidRPr="00810E92" w:rsidRDefault="00C85BAD" w:rsidP="00C85BA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 xml:space="preserve">(формы обслуживания) </w:t>
      </w:r>
      <w:hyperlink w:anchor="P98" w:history="1">
        <w:r w:rsidRPr="00810E92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  <w:r w:rsidRPr="00810E92">
        <w:rPr>
          <w:rFonts w:ascii="Times New Roman" w:hAnsi="Times New Roman" w:cs="Times New Roman"/>
          <w:sz w:val="24"/>
          <w:szCs w:val="24"/>
        </w:rPr>
        <w:t xml:space="preserve"> с  учетом </w:t>
      </w:r>
      <w:hyperlink r:id="rId5" w:history="1">
        <w:r w:rsidRPr="00810E92">
          <w:rPr>
            <w:rFonts w:ascii="Times New Roman" w:hAnsi="Times New Roman" w:cs="Times New Roman"/>
            <w:color w:val="0000FF"/>
            <w:sz w:val="24"/>
            <w:szCs w:val="24"/>
          </w:rPr>
          <w:t>СП 35-101-2001</w:t>
        </w:r>
      </w:hyperlink>
    </w:p>
    <w:p w:rsidR="00C85BAD" w:rsidRPr="00810E92" w:rsidRDefault="00C85BAD" w:rsidP="00C85BAD">
      <w:pPr>
        <w:pStyle w:val="ConsPlusNormal"/>
        <w:rPr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85"/>
        <w:gridCol w:w="5733"/>
        <w:gridCol w:w="2691"/>
      </w:tblGrid>
      <w:tr w:rsidR="00C85BAD" w:rsidRPr="00810E92" w:rsidTr="003A0B10">
        <w:trPr>
          <w:trHeight w:val="248"/>
        </w:trPr>
        <w:tc>
          <w:tcPr>
            <w:tcW w:w="585" w:type="dxa"/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</w:p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733" w:type="dxa"/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            Категория инвалидов              </w:t>
            </w:r>
          </w:p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(вид нарушения)                </w:t>
            </w:r>
          </w:p>
        </w:tc>
        <w:tc>
          <w:tcPr>
            <w:tcW w:w="2691" w:type="dxa"/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Вариант организации </w:t>
            </w:r>
          </w:p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доступности объекта 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5733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Все категории инвалидов и МГН                  </w:t>
            </w:r>
          </w:p>
        </w:tc>
        <w:tc>
          <w:tcPr>
            <w:tcW w:w="2691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           в том числе инвалиды:             </w:t>
            </w:r>
          </w:p>
        </w:tc>
        <w:tc>
          <w:tcPr>
            <w:tcW w:w="2691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</w:tc>
        <w:tc>
          <w:tcPr>
            <w:tcW w:w="5733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передвигающиеся на креслах-колясках            </w:t>
            </w:r>
          </w:p>
        </w:tc>
        <w:tc>
          <w:tcPr>
            <w:tcW w:w="2691" w:type="dxa"/>
            <w:tcBorders>
              <w:top w:val="nil"/>
            </w:tcBorders>
          </w:tcPr>
          <w:p w:rsidR="00C85BAD" w:rsidRPr="00810E92" w:rsidRDefault="00C85BAD" w:rsidP="003A0B10">
            <w:pPr>
              <w:jc w:val="center"/>
            </w:pPr>
            <w:r w:rsidRPr="00810E92">
              <w:t>ВНД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</w:p>
        </w:tc>
        <w:tc>
          <w:tcPr>
            <w:tcW w:w="5733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опорно-двигательного аппарата    </w:t>
            </w:r>
          </w:p>
        </w:tc>
        <w:tc>
          <w:tcPr>
            <w:tcW w:w="2691" w:type="dxa"/>
            <w:tcBorders>
              <w:top w:val="nil"/>
            </w:tcBorders>
          </w:tcPr>
          <w:p w:rsidR="00C85BAD" w:rsidRPr="00810E92" w:rsidRDefault="00C85BAD" w:rsidP="003A0B10">
            <w:pPr>
              <w:jc w:val="center"/>
            </w:pPr>
            <w:r>
              <w:t>ВНД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</w:tc>
        <w:tc>
          <w:tcPr>
            <w:tcW w:w="5733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зрения                           </w:t>
            </w:r>
          </w:p>
        </w:tc>
        <w:tc>
          <w:tcPr>
            <w:tcW w:w="2691" w:type="dxa"/>
            <w:tcBorders>
              <w:top w:val="nil"/>
            </w:tcBorders>
          </w:tcPr>
          <w:p w:rsidR="00C85BAD" w:rsidRPr="00810E92" w:rsidRDefault="00C85BAD" w:rsidP="003A0B10">
            <w:pPr>
              <w:jc w:val="center"/>
            </w:pPr>
            <w:r w:rsidRPr="00810E92">
              <w:t>ВНД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5  </w:t>
            </w:r>
          </w:p>
        </w:tc>
        <w:tc>
          <w:tcPr>
            <w:tcW w:w="5733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слуха                            </w:t>
            </w:r>
          </w:p>
        </w:tc>
        <w:tc>
          <w:tcPr>
            <w:tcW w:w="2691" w:type="dxa"/>
            <w:tcBorders>
              <w:top w:val="nil"/>
            </w:tcBorders>
          </w:tcPr>
          <w:p w:rsidR="00C85BAD" w:rsidRPr="00810E92" w:rsidRDefault="00C85BAD" w:rsidP="003A0B10">
            <w:pPr>
              <w:jc w:val="center"/>
            </w:pPr>
            <w:r w:rsidRPr="00810E92">
              <w:t>ВНД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</w:p>
        </w:tc>
        <w:tc>
          <w:tcPr>
            <w:tcW w:w="5733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нарушениями умственного развития             </w:t>
            </w:r>
          </w:p>
        </w:tc>
        <w:tc>
          <w:tcPr>
            <w:tcW w:w="2691" w:type="dxa"/>
            <w:tcBorders>
              <w:top w:val="nil"/>
            </w:tcBorders>
          </w:tcPr>
          <w:p w:rsidR="00C85BAD" w:rsidRPr="00810E92" w:rsidRDefault="00C85BAD" w:rsidP="003A0B10">
            <w:pPr>
              <w:jc w:val="center"/>
            </w:pPr>
            <w:r w:rsidRPr="00810E92">
              <w:t>ВНД</w:t>
            </w:r>
          </w:p>
        </w:tc>
      </w:tr>
    </w:tbl>
    <w:p w:rsidR="00C85BAD" w:rsidRPr="00810E92" w:rsidRDefault="00C85BAD" w:rsidP="00C85BAD">
      <w:pPr>
        <w:pStyle w:val="ConsPlusNormal"/>
        <w:ind w:firstLine="540"/>
        <w:jc w:val="both"/>
        <w:rPr>
          <w:szCs w:val="24"/>
        </w:rPr>
      </w:pP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" w:name="P98"/>
      <w:bookmarkEnd w:id="1"/>
      <w:r w:rsidRPr="00810E92">
        <w:rPr>
          <w:rFonts w:ascii="Times New Roman" w:hAnsi="Times New Roman" w:cs="Times New Roman"/>
          <w:sz w:val="24"/>
          <w:szCs w:val="24"/>
        </w:rPr>
        <w:t>&lt;*&gt; Указывается один из вариантов: "А", "Б", "ДУ", "ВНД".</w:t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85BAD" w:rsidRDefault="00C85BAD" w:rsidP="00C85BAD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BAD" w:rsidRPr="00810E92" w:rsidRDefault="00C85BAD" w:rsidP="00C85BAD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E92">
        <w:rPr>
          <w:rFonts w:ascii="Times New Roman" w:hAnsi="Times New Roman" w:cs="Times New Roman"/>
          <w:b/>
          <w:sz w:val="24"/>
          <w:szCs w:val="24"/>
        </w:rPr>
        <w:t>4. Управленческое решение (предложения по адаптации основных</w:t>
      </w:r>
    </w:p>
    <w:p w:rsidR="00C85BAD" w:rsidRPr="00810E92" w:rsidRDefault="00C85BAD" w:rsidP="00C85BAD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E92">
        <w:rPr>
          <w:rFonts w:ascii="Times New Roman" w:hAnsi="Times New Roman" w:cs="Times New Roman"/>
          <w:b/>
          <w:sz w:val="24"/>
          <w:szCs w:val="24"/>
        </w:rPr>
        <w:t>структурных элементов объекта)</w:t>
      </w:r>
    </w:p>
    <w:p w:rsidR="00C85BAD" w:rsidRPr="00810E92" w:rsidRDefault="00C85BAD" w:rsidP="00C85BAD">
      <w:pPr>
        <w:pStyle w:val="ConsPlusNormal"/>
        <w:ind w:firstLine="540"/>
        <w:jc w:val="both"/>
        <w:rPr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85"/>
        <w:gridCol w:w="5834"/>
        <w:gridCol w:w="2835"/>
      </w:tblGrid>
      <w:tr w:rsidR="00C85BAD" w:rsidRPr="00810E92" w:rsidTr="003A0B10">
        <w:trPr>
          <w:trHeight w:val="248"/>
        </w:trPr>
        <w:tc>
          <w:tcPr>
            <w:tcW w:w="585" w:type="dxa"/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N </w:t>
            </w:r>
          </w:p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834" w:type="dxa"/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 Основные структурно-функциональные зоны объекта  </w:t>
            </w:r>
          </w:p>
        </w:tc>
        <w:tc>
          <w:tcPr>
            <w:tcW w:w="2835" w:type="dxa"/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по </w:t>
            </w:r>
          </w:p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>адаптации объекта</w:t>
            </w:r>
          </w:p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(вид работы) </w:t>
            </w:r>
            <w:hyperlink w:anchor="P128" w:history="1">
              <w:r w:rsidRPr="00810E92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5834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Территория, прилегающая к зданию (участок)         </w:t>
            </w:r>
          </w:p>
        </w:tc>
        <w:tc>
          <w:tcPr>
            <w:tcW w:w="2835" w:type="dxa"/>
            <w:tcBorders>
              <w:top w:val="nil"/>
            </w:tcBorders>
          </w:tcPr>
          <w:p w:rsidR="00C85BAD" w:rsidRDefault="00C85BAD" w:rsidP="003A0B10">
            <w:proofErr w:type="spellStart"/>
            <w:r w:rsidRPr="004F3311">
              <w:t>Орг.мер-ия</w:t>
            </w:r>
            <w:proofErr w:type="spellEnd"/>
            <w:r w:rsidRPr="004F3311">
              <w:t xml:space="preserve">,  </w:t>
            </w:r>
            <w:proofErr w:type="spellStart"/>
            <w:r w:rsidRPr="004F3311">
              <w:t>тср</w:t>
            </w:r>
            <w:proofErr w:type="spellEnd"/>
            <w:r w:rsidRPr="004F3311">
              <w:t>,  ремонт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</w:p>
        </w:tc>
        <w:tc>
          <w:tcPr>
            <w:tcW w:w="5834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Вход (входы) в здание                              </w:t>
            </w:r>
          </w:p>
        </w:tc>
        <w:tc>
          <w:tcPr>
            <w:tcW w:w="2835" w:type="dxa"/>
            <w:tcBorders>
              <w:top w:val="nil"/>
            </w:tcBorders>
          </w:tcPr>
          <w:p w:rsidR="00C85BAD" w:rsidRDefault="00C85BAD" w:rsidP="003A0B10">
            <w:proofErr w:type="spellStart"/>
            <w:r w:rsidRPr="004F3311">
              <w:t>Орг.мер-ия</w:t>
            </w:r>
            <w:proofErr w:type="spellEnd"/>
            <w:r w:rsidRPr="004F3311">
              <w:t xml:space="preserve">,  </w:t>
            </w:r>
            <w:proofErr w:type="spellStart"/>
            <w:r w:rsidRPr="004F3311">
              <w:t>тср</w:t>
            </w:r>
            <w:proofErr w:type="spellEnd"/>
            <w:r w:rsidRPr="004F3311">
              <w:t>,  ремонт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</w:p>
        </w:tc>
        <w:tc>
          <w:tcPr>
            <w:tcW w:w="5834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810E92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. пути    </w:t>
            </w:r>
          </w:p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эвакуации)                                         </w:t>
            </w:r>
          </w:p>
        </w:tc>
        <w:tc>
          <w:tcPr>
            <w:tcW w:w="2835" w:type="dxa"/>
            <w:tcBorders>
              <w:top w:val="nil"/>
            </w:tcBorders>
          </w:tcPr>
          <w:p w:rsidR="00C85BAD" w:rsidRDefault="00C85BAD" w:rsidP="003A0B10">
            <w:proofErr w:type="spellStart"/>
            <w:r w:rsidRPr="00405E70">
              <w:t>Орг.мер-ия</w:t>
            </w:r>
            <w:proofErr w:type="spellEnd"/>
            <w:r w:rsidRPr="00405E70">
              <w:t xml:space="preserve">,  </w:t>
            </w:r>
            <w:proofErr w:type="spellStart"/>
            <w:r w:rsidRPr="00405E70">
              <w:t>тср</w:t>
            </w:r>
            <w:proofErr w:type="spellEnd"/>
            <w:r w:rsidRPr="00405E70">
              <w:t>,  ремонт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vMerge w:val="restart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 </w:t>
            </w:r>
          </w:p>
        </w:tc>
        <w:tc>
          <w:tcPr>
            <w:tcW w:w="5834" w:type="dxa"/>
            <w:tcBorders>
              <w:top w:val="nil"/>
            </w:tcBorders>
            <w:vAlign w:val="center"/>
          </w:tcPr>
          <w:p w:rsidR="00C85BAD" w:rsidRDefault="00C85BAD" w:rsidP="003A0B10">
            <w:r w:rsidRPr="00E178BD">
              <w:t>4 (</w:t>
            </w:r>
            <w:r>
              <w:rPr>
                <w:lang w:val="en-US"/>
              </w:rPr>
              <w:t>I</w:t>
            </w:r>
            <w:r w:rsidRPr="00E178BD">
              <w:t>) Зона</w:t>
            </w:r>
            <w:r w:rsidRPr="00C90922">
              <w:t xml:space="preserve"> обслуживания инвалидов</w:t>
            </w:r>
          </w:p>
          <w:p w:rsidR="00C85BAD" w:rsidRDefault="00C85BAD" w:rsidP="003A0B10">
            <w:r>
              <w:t>(</w:t>
            </w:r>
            <w:r w:rsidRPr="00E178BD">
              <w:rPr>
                <w:i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t>)</w:t>
            </w:r>
          </w:p>
          <w:p w:rsidR="00C85BAD" w:rsidRPr="00D92BDD" w:rsidRDefault="00C85BAD" w:rsidP="003A0B10"/>
        </w:tc>
        <w:tc>
          <w:tcPr>
            <w:tcW w:w="2835" w:type="dxa"/>
            <w:tcBorders>
              <w:top w:val="nil"/>
            </w:tcBorders>
          </w:tcPr>
          <w:p w:rsidR="00C85BAD" w:rsidRDefault="00C85BAD" w:rsidP="003A0B10">
            <w:proofErr w:type="spellStart"/>
            <w:r w:rsidRPr="00405E70">
              <w:t>Орг.мер-ия</w:t>
            </w:r>
            <w:proofErr w:type="spellEnd"/>
            <w:r w:rsidRPr="00405E70">
              <w:t xml:space="preserve">,  </w:t>
            </w:r>
            <w:proofErr w:type="spellStart"/>
            <w:r w:rsidRPr="00405E70">
              <w:t>тср</w:t>
            </w:r>
            <w:proofErr w:type="spellEnd"/>
            <w:r w:rsidRPr="00405E70">
              <w:t>,  ремонт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vMerge/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tcBorders>
              <w:top w:val="nil"/>
            </w:tcBorders>
            <w:vAlign w:val="center"/>
          </w:tcPr>
          <w:p w:rsidR="00C85BAD" w:rsidRPr="00D92BDD" w:rsidRDefault="00C85BAD" w:rsidP="003A0B10">
            <w:r>
              <w:t>4</w:t>
            </w:r>
            <w:r w:rsidRPr="00E178BD">
              <w:t xml:space="preserve"> (</w:t>
            </w:r>
            <w:r>
              <w:rPr>
                <w:lang w:val="en-US"/>
              </w:rPr>
              <w:t>II</w:t>
            </w:r>
            <w:r w:rsidRPr="00E178BD">
              <w:t>)</w:t>
            </w:r>
            <w:r>
              <w:t xml:space="preserve"> М</w:t>
            </w:r>
            <w:r w:rsidRPr="00C90922">
              <w:t>еста приложения труда</w:t>
            </w:r>
          </w:p>
        </w:tc>
        <w:tc>
          <w:tcPr>
            <w:tcW w:w="2835" w:type="dxa"/>
            <w:tcBorders>
              <w:top w:val="nil"/>
            </w:tcBorders>
          </w:tcPr>
          <w:p w:rsidR="00C85BAD" w:rsidRDefault="00C85BAD" w:rsidP="003A0B10">
            <w:r>
              <w:t>-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5  </w:t>
            </w:r>
          </w:p>
        </w:tc>
        <w:tc>
          <w:tcPr>
            <w:tcW w:w="5834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Санитарно-гигиенические помещения                  </w:t>
            </w:r>
          </w:p>
        </w:tc>
        <w:tc>
          <w:tcPr>
            <w:tcW w:w="2835" w:type="dxa"/>
            <w:tcBorders>
              <w:top w:val="nil"/>
            </w:tcBorders>
          </w:tcPr>
          <w:p w:rsidR="00C85BAD" w:rsidRDefault="00C85BAD" w:rsidP="003A0B10">
            <w:proofErr w:type="spellStart"/>
            <w:r w:rsidRPr="00405E70">
              <w:t>Орг.мер-ия</w:t>
            </w:r>
            <w:proofErr w:type="spellEnd"/>
            <w:r w:rsidRPr="00405E70">
              <w:t xml:space="preserve">,  </w:t>
            </w:r>
            <w:proofErr w:type="spellStart"/>
            <w:r w:rsidRPr="00405E70">
              <w:t>тср</w:t>
            </w:r>
            <w:proofErr w:type="spellEnd"/>
            <w:r w:rsidRPr="00405E70">
              <w:t>,  ремонт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</w:p>
        </w:tc>
        <w:tc>
          <w:tcPr>
            <w:tcW w:w="5834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Система информации на объекте (на всех зонах)      </w:t>
            </w:r>
          </w:p>
        </w:tc>
        <w:tc>
          <w:tcPr>
            <w:tcW w:w="2835" w:type="dxa"/>
            <w:tcBorders>
              <w:top w:val="nil"/>
            </w:tcBorders>
          </w:tcPr>
          <w:p w:rsidR="00C85BAD" w:rsidRDefault="00C85BAD" w:rsidP="003A0B10">
            <w:proofErr w:type="spellStart"/>
            <w:r w:rsidRPr="00405E70">
              <w:t>Орг.мер-ия</w:t>
            </w:r>
            <w:proofErr w:type="spellEnd"/>
            <w:r w:rsidRPr="00405E70">
              <w:t xml:space="preserve">,  </w:t>
            </w:r>
            <w:proofErr w:type="spellStart"/>
            <w:r w:rsidRPr="00405E70">
              <w:t>тср</w:t>
            </w:r>
            <w:proofErr w:type="spellEnd"/>
            <w:r w:rsidRPr="00405E70">
              <w:t>,  ремонт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7  </w:t>
            </w:r>
          </w:p>
        </w:tc>
        <w:tc>
          <w:tcPr>
            <w:tcW w:w="5834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Пути движения к объекту (от остановки транспорта)  </w:t>
            </w:r>
          </w:p>
        </w:tc>
        <w:tc>
          <w:tcPr>
            <w:tcW w:w="2835" w:type="dxa"/>
            <w:tcBorders>
              <w:top w:val="nil"/>
            </w:tcBorders>
          </w:tcPr>
          <w:p w:rsidR="00C85BAD" w:rsidRDefault="00C85BAD" w:rsidP="003A0B10">
            <w:proofErr w:type="spellStart"/>
            <w:r w:rsidRPr="00405E70">
              <w:t>Орг.мер-ия</w:t>
            </w:r>
            <w:proofErr w:type="spellEnd"/>
            <w:r w:rsidRPr="00405E70">
              <w:t xml:space="preserve">,  </w:t>
            </w:r>
            <w:proofErr w:type="spellStart"/>
            <w:r w:rsidRPr="00405E70">
              <w:t>тср</w:t>
            </w:r>
            <w:proofErr w:type="spellEnd"/>
            <w:r w:rsidRPr="00405E70">
              <w:t>,  ремонт</w:t>
            </w:r>
          </w:p>
        </w:tc>
      </w:tr>
      <w:tr w:rsidR="00C85BAD" w:rsidRPr="00810E92" w:rsidTr="003A0B10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8  </w:t>
            </w:r>
          </w:p>
        </w:tc>
        <w:tc>
          <w:tcPr>
            <w:tcW w:w="5834" w:type="dxa"/>
            <w:tcBorders>
              <w:top w:val="nil"/>
            </w:tcBorders>
          </w:tcPr>
          <w:p w:rsidR="00C85BAD" w:rsidRPr="00810E92" w:rsidRDefault="00C85BAD" w:rsidP="003A0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E92">
              <w:rPr>
                <w:rFonts w:ascii="Times New Roman" w:hAnsi="Times New Roman" w:cs="Times New Roman"/>
                <w:sz w:val="24"/>
                <w:szCs w:val="24"/>
              </w:rPr>
              <w:t xml:space="preserve">Все зоны и участки                                 </w:t>
            </w:r>
          </w:p>
        </w:tc>
        <w:tc>
          <w:tcPr>
            <w:tcW w:w="2835" w:type="dxa"/>
            <w:tcBorders>
              <w:top w:val="nil"/>
            </w:tcBorders>
          </w:tcPr>
          <w:p w:rsidR="00C85BAD" w:rsidRDefault="00C85BAD" w:rsidP="003A0B10">
            <w:proofErr w:type="spellStart"/>
            <w:r w:rsidRPr="00405E70">
              <w:t>Орг.мер-ия</w:t>
            </w:r>
            <w:proofErr w:type="spellEnd"/>
            <w:r w:rsidRPr="00405E70">
              <w:t xml:space="preserve">,  </w:t>
            </w:r>
            <w:proofErr w:type="spellStart"/>
            <w:r w:rsidRPr="00405E70">
              <w:t>тср</w:t>
            </w:r>
            <w:proofErr w:type="spellEnd"/>
            <w:r w:rsidRPr="00405E70">
              <w:t>,  ремонт</w:t>
            </w:r>
          </w:p>
        </w:tc>
      </w:tr>
    </w:tbl>
    <w:p w:rsidR="00C85BAD" w:rsidRPr="00810E92" w:rsidRDefault="00C85BAD" w:rsidP="00C85BAD">
      <w:pPr>
        <w:pStyle w:val="ConsPlusNormal"/>
        <w:ind w:firstLine="540"/>
        <w:jc w:val="both"/>
        <w:rPr>
          <w:szCs w:val="24"/>
        </w:rPr>
      </w:pP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&lt;*&gt; Указывается один из вариантов (видов работ): не нуждается; ремонт</w:t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(текущий, капитальный); индивидуальное реш</w:t>
      </w:r>
      <w:r>
        <w:rPr>
          <w:rFonts w:ascii="Times New Roman" w:hAnsi="Times New Roman" w:cs="Times New Roman"/>
          <w:sz w:val="24"/>
          <w:szCs w:val="24"/>
        </w:rPr>
        <w:t xml:space="preserve">ение с ТСР; технические решения </w:t>
      </w:r>
      <w:r w:rsidRPr="00810E92">
        <w:rPr>
          <w:rFonts w:ascii="Times New Roman" w:hAnsi="Times New Roman" w:cs="Times New Roman"/>
          <w:sz w:val="24"/>
          <w:szCs w:val="24"/>
        </w:rPr>
        <w:t>невозможны - организация альтернативной формы обслуживания.</w:t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85BAD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Размещение    информации   на   Карте   доступности   субъекта  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E92">
        <w:rPr>
          <w:rFonts w:ascii="Times New Roman" w:hAnsi="Times New Roman" w:cs="Times New Roman"/>
          <w:sz w:val="24"/>
          <w:szCs w:val="24"/>
        </w:rPr>
        <w:t>Фе</w:t>
      </w:r>
      <w:r>
        <w:rPr>
          <w:rFonts w:ascii="Times New Roman" w:hAnsi="Times New Roman" w:cs="Times New Roman"/>
          <w:sz w:val="24"/>
          <w:szCs w:val="24"/>
        </w:rPr>
        <w:t>дерации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гласовано:</w:t>
      </w:r>
    </w:p>
    <w:p w:rsidR="00C85BAD" w:rsidRDefault="00C85BAD" w:rsidP="00C85BAD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1F8C">
        <w:rPr>
          <w:rFonts w:ascii="Times New Roman" w:hAnsi="Times New Roman" w:cs="Times New Roman"/>
          <w:b/>
          <w:i/>
          <w:sz w:val="24"/>
          <w:szCs w:val="24"/>
        </w:rPr>
        <w:t>Заведующий МДОУ «Д/с №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25</w:t>
      </w:r>
      <w:r w:rsidRPr="00D41F8C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Мазурова Александра Вячеславо</w:t>
      </w: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на </w:t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телефон: 74-39-19.</w:t>
      </w:r>
      <w:r w:rsidRPr="00D41F8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41F8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41F8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41F8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41F8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41F8C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C85BAD" w:rsidRPr="00810E92" w:rsidRDefault="00C85BAD" w:rsidP="00C85BA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0E92">
        <w:rPr>
          <w:rFonts w:ascii="Times New Roman" w:hAnsi="Times New Roman" w:cs="Times New Roman"/>
          <w:sz w:val="24"/>
          <w:szCs w:val="24"/>
        </w:rPr>
        <w:t>(подпись, Ф.И.О., должность; координаты для связи уполномоченного представителя объе</w:t>
      </w:r>
      <w:r w:rsidRPr="00810E92">
        <w:rPr>
          <w:rFonts w:ascii="Times New Roman" w:hAnsi="Times New Roman" w:cs="Times New Roman"/>
          <w:sz w:val="24"/>
          <w:szCs w:val="24"/>
        </w:rPr>
        <w:t>к</w:t>
      </w:r>
      <w:r w:rsidRPr="00810E92">
        <w:rPr>
          <w:rFonts w:ascii="Times New Roman" w:hAnsi="Times New Roman" w:cs="Times New Roman"/>
          <w:sz w:val="24"/>
          <w:szCs w:val="24"/>
        </w:rPr>
        <w:t>та)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C85BAD" w:rsidRPr="00810E92" w:rsidRDefault="00C85BAD" w:rsidP="00C85BAD">
      <w:pPr>
        <w:pStyle w:val="ConsPlusNormal"/>
        <w:rPr>
          <w:szCs w:val="24"/>
        </w:rPr>
      </w:pPr>
    </w:p>
    <w:p w:rsidR="00B330E2" w:rsidRDefault="00B330E2"/>
    <w:sectPr w:rsidR="00B33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0D5"/>
    <w:rsid w:val="00B330E2"/>
    <w:rsid w:val="00C750D5"/>
    <w:rsid w:val="00C8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D37200"/>
  <w15:chartTrackingRefBased/>
  <w15:docId w15:val="{C5D3DD6A-7290-4464-84D4-1585AA52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B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85B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C85B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85B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0224401348B4632C507EFDB5681EB41622CF2D6968714C313693B1GAtE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2020-07-28T12:04:00Z</dcterms:created>
  <dcterms:modified xsi:type="dcterms:W3CDTF">2020-07-28T12:07:00Z</dcterms:modified>
</cp:coreProperties>
</file>